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7572E5" w:rsidP="00EE3F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Default="00E01E54" w:rsidP="00EE3F6C">
      <w:pPr>
        <w:jc w:val="center"/>
        <w:rPr>
          <w:sz w:val="26"/>
          <w:szCs w:val="26"/>
        </w:rPr>
      </w:pPr>
    </w:p>
    <w:p w:rsidR="00557B2B" w:rsidRPr="001D50C6" w:rsidRDefault="00557B2B" w:rsidP="00EE3F6C">
      <w:pPr>
        <w:jc w:val="center"/>
        <w:rPr>
          <w:sz w:val="26"/>
          <w:szCs w:val="26"/>
        </w:rPr>
      </w:pPr>
    </w:p>
    <w:p w:rsidR="00E01E54" w:rsidRPr="001D50C6" w:rsidRDefault="00E01E54" w:rsidP="00EE3F6C">
      <w:pPr>
        <w:jc w:val="center"/>
        <w:rPr>
          <w:sz w:val="28"/>
          <w:szCs w:val="28"/>
        </w:rPr>
      </w:pPr>
    </w:p>
    <w:p w:rsidR="00A120A8" w:rsidRPr="00C45D6D" w:rsidRDefault="00A120A8" w:rsidP="00EE3F6C">
      <w:pPr>
        <w:jc w:val="center"/>
        <w:rPr>
          <w:b/>
          <w:bCs/>
        </w:rPr>
      </w:pPr>
      <w:r w:rsidRPr="00C45D6D">
        <w:rPr>
          <w:b/>
        </w:rPr>
        <w:t>АДМИНИСТРАЦИЯ</w:t>
      </w:r>
    </w:p>
    <w:p w:rsidR="00A120A8" w:rsidRPr="00C45D6D" w:rsidRDefault="00AA0B92" w:rsidP="00EE3F6C">
      <w:pPr>
        <w:jc w:val="center"/>
        <w:rPr>
          <w:b/>
          <w:bCs/>
        </w:rPr>
      </w:pPr>
      <w:r w:rsidRPr="00C45D6D">
        <w:rPr>
          <w:b/>
          <w:bCs/>
        </w:rPr>
        <w:t>КАЛАЧЁ</w:t>
      </w:r>
      <w:r w:rsidR="00A120A8" w:rsidRPr="00C45D6D">
        <w:rPr>
          <w:b/>
          <w:bCs/>
        </w:rPr>
        <w:t>ВСКОГО МУНИЦИПАЛЬНОГО РАЙОНА</w:t>
      </w:r>
    </w:p>
    <w:p w:rsidR="00A120A8" w:rsidRPr="00C45D6D" w:rsidRDefault="00A120A8" w:rsidP="00EE3F6C">
      <w:pPr>
        <w:jc w:val="center"/>
      </w:pPr>
      <w:r w:rsidRPr="00C45D6D">
        <w:rPr>
          <w:b/>
          <w:bCs/>
        </w:rPr>
        <w:t xml:space="preserve">                       ВОЛГОГРАДСКОЙ ОБЛАСТИ</w:t>
      </w:r>
      <w:r w:rsidRPr="00C45D6D">
        <w:tab/>
      </w:r>
      <w:r w:rsidRPr="00C45D6D">
        <w:tab/>
      </w:r>
      <w:r w:rsidRPr="00C45D6D">
        <w:tab/>
      </w:r>
    </w:p>
    <w:p w:rsidR="00A120A8" w:rsidRPr="00C45D6D" w:rsidRDefault="00A120A8" w:rsidP="00EE3F6C">
      <w:pPr>
        <w:pBdr>
          <w:top w:val="thinThickSmallGap" w:sz="24" w:space="1" w:color="auto"/>
        </w:pBdr>
        <w:jc w:val="both"/>
      </w:pPr>
    </w:p>
    <w:p w:rsidR="00A120A8" w:rsidRPr="00C45D6D" w:rsidRDefault="00D601F7" w:rsidP="00EE3F6C">
      <w:pPr>
        <w:pStyle w:val="4"/>
        <w:rPr>
          <w:sz w:val="24"/>
        </w:rPr>
      </w:pPr>
      <w:proofErr w:type="gramStart"/>
      <w:r w:rsidRPr="00C45D6D">
        <w:rPr>
          <w:sz w:val="24"/>
        </w:rPr>
        <w:t>П</w:t>
      </w:r>
      <w:proofErr w:type="gramEnd"/>
      <w:r w:rsidRPr="00C45D6D">
        <w:rPr>
          <w:sz w:val="24"/>
        </w:rPr>
        <w:t xml:space="preserve"> О С Т А Н О В Л Е Н И Е</w:t>
      </w:r>
    </w:p>
    <w:p w:rsidR="007D7E91" w:rsidRPr="00C45D6D" w:rsidRDefault="007D7E91" w:rsidP="00EE3F6C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C45D6D" w:rsidRDefault="00D601F7" w:rsidP="00EE3F6C">
      <w:r w:rsidRPr="00C45D6D">
        <w:t xml:space="preserve">от </w:t>
      </w:r>
      <w:r w:rsidR="00B1774A">
        <w:t>10.09.</w:t>
      </w:r>
      <w:r w:rsidR="00B91214">
        <w:t>2018</w:t>
      </w:r>
      <w:r w:rsidR="00A120A8" w:rsidRPr="00C45D6D">
        <w:t xml:space="preserve"> г.№</w:t>
      </w:r>
      <w:r w:rsidR="007630A1">
        <w:t>774</w:t>
      </w:r>
    </w:p>
    <w:p w:rsidR="001D50C6" w:rsidRDefault="001D50C6" w:rsidP="00EE3F6C"/>
    <w:p w:rsidR="00557B2B" w:rsidRPr="00C45D6D" w:rsidRDefault="00557B2B" w:rsidP="00EE3F6C"/>
    <w:p w:rsidR="007630A1" w:rsidRDefault="00F822A4" w:rsidP="000203E1">
      <w:pPr>
        <w:widowControl w:val="0"/>
        <w:autoSpaceDE w:val="0"/>
        <w:autoSpaceDN w:val="0"/>
        <w:jc w:val="center"/>
        <w:rPr>
          <w:b/>
        </w:rPr>
      </w:pPr>
      <w:r w:rsidRPr="00F822A4">
        <w:rPr>
          <w:b/>
        </w:rPr>
        <w:t>О создании рабочей группы по делам казачества</w:t>
      </w:r>
    </w:p>
    <w:p w:rsidR="001D50C6" w:rsidRPr="00C45D6D" w:rsidRDefault="007630A1" w:rsidP="000203E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при главе </w:t>
      </w:r>
      <w:r w:rsidR="00F822A4" w:rsidRPr="00F822A4">
        <w:rPr>
          <w:b/>
        </w:rPr>
        <w:t xml:space="preserve"> Калачевского муниципального района</w:t>
      </w:r>
    </w:p>
    <w:p w:rsidR="001D50C6" w:rsidRDefault="001D50C6" w:rsidP="00EE3F6C">
      <w:pPr>
        <w:autoSpaceDE w:val="0"/>
        <w:autoSpaceDN w:val="0"/>
        <w:adjustRightInd w:val="0"/>
        <w:jc w:val="center"/>
      </w:pPr>
    </w:p>
    <w:p w:rsidR="00557B2B" w:rsidRPr="00C45D6D" w:rsidRDefault="00557B2B" w:rsidP="00EE3F6C">
      <w:pPr>
        <w:autoSpaceDE w:val="0"/>
        <w:autoSpaceDN w:val="0"/>
        <w:adjustRightInd w:val="0"/>
        <w:jc w:val="center"/>
      </w:pPr>
    </w:p>
    <w:p w:rsidR="00F41977" w:rsidRPr="00B8580D" w:rsidRDefault="00C45D6D" w:rsidP="00B858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45D6D">
        <w:t xml:space="preserve">В </w:t>
      </w:r>
      <w:r w:rsidR="00A02A41">
        <w:t>соответствии</w:t>
      </w:r>
      <w:r w:rsidR="006416E9" w:rsidRPr="00B8580D">
        <w:t xml:space="preserve">Федерального </w:t>
      </w:r>
      <w:hyperlink r:id="rId7" w:history="1">
        <w:r w:rsidR="006416E9" w:rsidRPr="00B8580D">
          <w:t>закона</w:t>
        </w:r>
      </w:hyperlink>
      <w:r w:rsidR="006416E9" w:rsidRPr="00B8580D">
        <w:t xml:space="preserve"> от 05 декабря 2005 г. № 154-ФЗ "О государственной службе российского казачества" и Концепции государственной политики Российской Федерации в отношении российского казачества от 03.07.2008 г.,</w:t>
      </w:r>
    </w:p>
    <w:p w:rsidR="00F058C9" w:rsidRDefault="001D50C6" w:rsidP="00E131C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630A1" w:rsidRPr="00E131C5" w:rsidRDefault="007630A1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630A1" w:rsidRDefault="007630A1" w:rsidP="007630A1">
      <w:pPr>
        <w:autoSpaceDE w:val="0"/>
        <w:autoSpaceDN w:val="0"/>
        <w:adjustRightInd w:val="0"/>
        <w:jc w:val="both"/>
      </w:pPr>
      <w:r>
        <w:t>1.Создать рабочую группу</w:t>
      </w:r>
      <w:r w:rsidR="00D36C87" w:rsidRPr="00B17392">
        <w:t xml:space="preserve"> по делам казачества при главе Калачевского муниципального района</w:t>
      </w:r>
      <w:r>
        <w:t xml:space="preserve"> и утвердить ее состав (Приложение 1).</w:t>
      </w:r>
    </w:p>
    <w:p w:rsidR="007630A1" w:rsidRDefault="007630A1" w:rsidP="007630A1">
      <w:pPr>
        <w:autoSpaceDE w:val="0"/>
        <w:autoSpaceDN w:val="0"/>
        <w:adjustRightInd w:val="0"/>
        <w:jc w:val="both"/>
      </w:pPr>
    </w:p>
    <w:p w:rsidR="007630A1" w:rsidRDefault="007630A1" w:rsidP="007630A1">
      <w:pPr>
        <w:autoSpaceDE w:val="0"/>
        <w:autoSpaceDN w:val="0"/>
        <w:adjustRightInd w:val="0"/>
        <w:jc w:val="both"/>
      </w:pPr>
      <w:r>
        <w:t>2.Утвердить Положение о рабочей группе по делам казачества при главе Калачевского муниципального района (Приложение 2).</w:t>
      </w:r>
    </w:p>
    <w:p w:rsidR="007630A1" w:rsidRDefault="007630A1" w:rsidP="007630A1">
      <w:pPr>
        <w:autoSpaceDE w:val="0"/>
        <w:autoSpaceDN w:val="0"/>
        <w:adjustRightInd w:val="0"/>
        <w:jc w:val="both"/>
      </w:pPr>
    </w:p>
    <w:p w:rsidR="005762CD" w:rsidRDefault="007630A1" w:rsidP="007630A1">
      <w:pPr>
        <w:autoSpaceDE w:val="0"/>
        <w:autoSpaceDN w:val="0"/>
        <w:adjustRightInd w:val="0"/>
        <w:jc w:val="both"/>
      </w:pPr>
      <w:r>
        <w:t>3.</w:t>
      </w:r>
      <w:r w:rsidR="008D1FD4">
        <w:t>Назначить ответственным лицом за взаимодейств</w:t>
      </w:r>
      <w:r w:rsidR="00985D92">
        <w:t xml:space="preserve">ие с Казачьей народной   дружиной Калачевского </w:t>
      </w:r>
      <w:r w:rsidR="008D1FD4">
        <w:t xml:space="preserve">района </w:t>
      </w:r>
      <w:r w:rsidR="001C2CDB">
        <w:t>заместителя главы Калачевского муниципального района</w:t>
      </w:r>
      <w:r w:rsidR="00611024">
        <w:t xml:space="preserve"> Волгоградской области</w:t>
      </w:r>
      <w:r w:rsidR="001666F7">
        <w:t xml:space="preserve"> </w:t>
      </w:r>
      <w:proofErr w:type="spellStart"/>
      <w:r w:rsidR="00611024">
        <w:t>Подсеваткина</w:t>
      </w:r>
      <w:proofErr w:type="spellEnd"/>
      <w:r w:rsidR="00611024">
        <w:t xml:space="preserve"> С.Г.</w:t>
      </w:r>
    </w:p>
    <w:p w:rsidR="007630A1" w:rsidRDefault="007630A1" w:rsidP="007630A1">
      <w:pPr>
        <w:autoSpaceDE w:val="0"/>
        <w:autoSpaceDN w:val="0"/>
        <w:adjustRightInd w:val="0"/>
        <w:jc w:val="both"/>
      </w:pPr>
    </w:p>
    <w:p w:rsidR="00382C1E" w:rsidRDefault="008D1FD4" w:rsidP="007630A1">
      <w:pPr>
        <w:autoSpaceDE w:val="0"/>
        <w:autoSpaceDN w:val="0"/>
        <w:adjustRightInd w:val="0"/>
        <w:jc w:val="both"/>
      </w:pPr>
      <w:r>
        <w:t>О</w:t>
      </w:r>
      <w:r w:rsidR="0057252D">
        <w:t xml:space="preserve">бязанность по сбору информации от командиров народных дружин о фактах чрезвычайных </w:t>
      </w:r>
      <w:r w:rsidR="00A276B2">
        <w:t>происшествий</w:t>
      </w:r>
      <w:r w:rsidR="0057252D">
        <w:t>,</w:t>
      </w:r>
      <w:r w:rsidR="00A276B2">
        <w:t xml:space="preserve"> имеющих признаки страхового случая, происшедших с народными дружинниками при обеспечении правопоряд</w:t>
      </w:r>
      <w:r w:rsidR="005762CD">
        <w:t>ка</w:t>
      </w:r>
      <w:r w:rsidR="00573CB4">
        <w:t xml:space="preserve">, возложить на </w:t>
      </w:r>
      <w:r w:rsidR="00C6371C">
        <w:t xml:space="preserve">секретаря рабочей группы – начальника </w:t>
      </w:r>
      <w:r w:rsidR="001E377C">
        <w:t>организационно-технического отдела администрации Калачевского муниципального района Волгоградской области Миронову А.Ю</w:t>
      </w:r>
      <w:r w:rsidR="007630A1">
        <w:t>.</w:t>
      </w:r>
    </w:p>
    <w:p w:rsidR="007630A1" w:rsidRDefault="007630A1" w:rsidP="007630A1">
      <w:pPr>
        <w:autoSpaceDE w:val="0"/>
        <w:autoSpaceDN w:val="0"/>
        <w:adjustRightInd w:val="0"/>
        <w:jc w:val="both"/>
      </w:pPr>
    </w:p>
    <w:p w:rsidR="007630A1" w:rsidRDefault="007630A1" w:rsidP="007630A1">
      <w:pPr>
        <w:autoSpaceDE w:val="0"/>
        <w:autoSpaceDN w:val="0"/>
        <w:adjustRightInd w:val="0"/>
        <w:jc w:val="both"/>
      </w:pPr>
      <w:r>
        <w:t>4.Постановление администрации Калачевского муниципального района от 01.03.2016 г. № 133 «О создании рабочей группы по делам казачества при главе администрации Калачевского муниципального района» считать утратившим силу.</w:t>
      </w:r>
    </w:p>
    <w:p w:rsidR="007630A1" w:rsidRDefault="007630A1" w:rsidP="007630A1">
      <w:pPr>
        <w:autoSpaceDE w:val="0"/>
        <w:autoSpaceDN w:val="0"/>
        <w:adjustRightInd w:val="0"/>
        <w:jc w:val="both"/>
      </w:pPr>
    </w:p>
    <w:p w:rsidR="007630A1" w:rsidRDefault="007630A1" w:rsidP="007630A1">
      <w:pPr>
        <w:autoSpaceDE w:val="0"/>
        <w:autoSpaceDN w:val="0"/>
        <w:adjustRightInd w:val="0"/>
        <w:jc w:val="both"/>
      </w:pPr>
      <w:r>
        <w:t>5. Настоящее постановление подлежит официальному опубликованию.</w:t>
      </w:r>
    </w:p>
    <w:p w:rsidR="007630A1" w:rsidRDefault="007630A1" w:rsidP="007630A1">
      <w:pPr>
        <w:autoSpaceDE w:val="0"/>
        <w:autoSpaceDN w:val="0"/>
        <w:adjustRightInd w:val="0"/>
        <w:jc w:val="both"/>
      </w:pPr>
    </w:p>
    <w:p w:rsidR="00CA0088" w:rsidRDefault="00CA0088" w:rsidP="00EE3F6C">
      <w:pPr>
        <w:autoSpaceDE w:val="0"/>
        <w:autoSpaceDN w:val="0"/>
        <w:adjustRightInd w:val="0"/>
        <w:ind w:firstLine="540"/>
        <w:jc w:val="both"/>
      </w:pPr>
    </w:p>
    <w:p w:rsidR="00CA0088" w:rsidRPr="00C45D6D" w:rsidRDefault="00CA0088" w:rsidP="00EE3F6C">
      <w:pPr>
        <w:autoSpaceDE w:val="0"/>
        <w:autoSpaceDN w:val="0"/>
        <w:adjustRightInd w:val="0"/>
        <w:ind w:firstLine="540"/>
        <w:jc w:val="both"/>
      </w:pPr>
    </w:p>
    <w:p w:rsidR="00BC05E1" w:rsidRDefault="007630A1" w:rsidP="00F058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</w:t>
      </w:r>
      <w:r w:rsidR="00F058C9" w:rsidRPr="00C45D6D">
        <w:rPr>
          <w:b/>
        </w:rPr>
        <w:t>Калачё</w:t>
      </w:r>
      <w:r w:rsidR="001D50C6" w:rsidRPr="00C45D6D">
        <w:rPr>
          <w:b/>
        </w:rPr>
        <w:t>вского</w:t>
      </w:r>
    </w:p>
    <w:p w:rsidR="001D50C6" w:rsidRPr="00C45D6D" w:rsidRDefault="001D50C6" w:rsidP="00F058C9">
      <w:pPr>
        <w:autoSpaceDE w:val="0"/>
        <w:autoSpaceDN w:val="0"/>
        <w:adjustRightInd w:val="0"/>
        <w:jc w:val="both"/>
        <w:rPr>
          <w:b/>
        </w:rPr>
      </w:pPr>
      <w:r w:rsidRPr="00C45D6D">
        <w:rPr>
          <w:b/>
        </w:rPr>
        <w:t>муници</w:t>
      </w:r>
      <w:r w:rsidR="00F058C9" w:rsidRPr="00C45D6D">
        <w:rPr>
          <w:b/>
        </w:rPr>
        <w:t>пального района</w:t>
      </w:r>
      <w:r w:rsidR="00F058C9" w:rsidRPr="00C45D6D">
        <w:rPr>
          <w:b/>
        </w:rPr>
        <w:tab/>
      </w:r>
      <w:r w:rsidR="00F058C9" w:rsidRPr="00C45D6D">
        <w:rPr>
          <w:b/>
        </w:rPr>
        <w:tab/>
      </w:r>
      <w:r w:rsidR="00B1774A">
        <w:rPr>
          <w:b/>
        </w:rPr>
        <w:t xml:space="preserve">                                                       </w:t>
      </w:r>
      <w:proofErr w:type="spellStart"/>
      <w:r w:rsidR="007630A1">
        <w:rPr>
          <w:b/>
        </w:rPr>
        <w:t>П.Н.Харитоненко</w:t>
      </w:r>
      <w:proofErr w:type="spellEnd"/>
    </w:p>
    <w:p w:rsidR="001D50C6" w:rsidRPr="00C45D6D" w:rsidRDefault="001D50C6" w:rsidP="00EE3F6C">
      <w:pPr>
        <w:autoSpaceDE w:val="0"/>
        <w:autoSpaceDN w:val="0"/>
        <w:adjustRightInd w:val="0"/>
        <w:ind w:firstLine="540"/>
        <w:jc w:val="both"/>
      </w:pPr>
    </w:p>
    <w:p w:rsidR="001D50C6" w:rsidRPr="001D50C6" w:rsidRDefault="001D50C6" w:rsidP="00EE3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075D6A" w:rsidRPr="00C95D8E" w:rsidRDefault="00F53B3F" w:rsidP="00C95D8E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</w:t>
      </w:r>
      <w:r w:rsidR="00075D6A" w:rsidRPr="00C95D8E">
        <w:t xml:space="preserve">Приложение </w:t>
      </w:r>
      <w:r w:rsidR="007630A1">
        <w:t>1</w:t>
      </w:r>
      <w:bookmarkStart w:id="0" w:name="_GoBack"/>
      <w:bookmarkEnd w:id="0"/>
    </w:p>
    <w:p w:rsidR="00075D6A" w:rsidRPr="00C95D8E" w:rsidRDefault="00075D6A" w:rsidP="00075D6A">
      <w:pPr>
        <w:widowControl w:val="0"/>
        <w:autoSpaceDE w:val="0"/>
        <w:autoSpaceDN w:val="0"/>
        <w:jc w:val="right"/>
      </w:pPr>
      <w:r w:rsidRPr="00C95D8E">
        <w:t>к постановлению</w:t>
      </w:r>
    </w:p>
    <w:p w:rsidR="00075D6A" w:rsidRPr="00C95D8E" w:rsidRDefault="00075D6A" w:rsidP="00075D6A">
      <w:pPr>
        <w:widowControl w:val="0"/>
        <w:autoSpaceDE w:val="0"/>
        <w:autoSpaceDN w:val="0"/>
        <w:jc w:val="right"/>
      </w:pPr>
      <w:r w:rsidRPr="00C95D8E">
        <w:t>администрации Калачевского</w:t>
      </w:r>
    </w:p>
    <w:p w:rsidR="00075D6A" w:rsidRPr="00C95D8E" w:rsidRDefault="00075D6A" w:rsidP="00075D6A">
      <w:pPr>
        <w:widowControl w:val="0"/>
        <w:autoSpaceDE w:val="0"/>
        <w:autoSpaceDN w:val="0"/>
        <w:jc w:val="right"/>
      </w:pPr>
      <w:r w:rsidRPr="00C95D8E">
        <w:t>муниципального района</w:t>
      </w:r>
    </w:p>
    <w:p w:rsidR="007630A1" w:rsidRPr="00C45D6D" w:rsidRDefault="007630A1" w:rsidP="007630A1">
      <w:pPr>
        <w:jc w:val="right"/>
      </w:pPr>
      <w:bookmarkStart w:id="1" w:name="P33"/>
      <w:bookmarkEnd w:id="1"/>
      <w:r w:rsidRPr="00C45D6D">
        <w:t xml:space="preserve">от </w:t>
      </w:r>
      <w:r>
        <w:t>10.09. 2018</w:t>
      </w:r>
      <w:r w:rsidRPr="00C45D6D">
        <w:t xml:space="preserve"> г.№</w:t>
      </w:r>
      <w:r>
        <w:t xml:space="preserve"> 774</w:t>
      </w:r>
    </w:p>
    <w:p w:rsidR="007630A1" w:rsidRDefault="007630A1" w:rsidP="00075D6A">
      <w:pPr>
        <w:widowControl w:val="0"/>
        <w:autoSpaceDE w:val="0"/>
        <w:autoSpaceDN w:val="0"/>
        <w:jc w:val="center"/>
        <w:rPr>
          <w:b/>
        </w:rPr>
      </w:pPr>
    </w:p>
    <w:p w:rsidR="00075D6A" w:rsidRPr="00C95D8E" w:rsidRDefault="00075D6A" w:rsidP="00075D6A">
      <w:pPr>
        <w:widowControl w:val="0"/>
        <w:autoSpaceDE w:val="0"/>
        <w:autoSpaceDN w:val="0"/>
        <w:jc w:val="center"/>
        <w:rPr>
          <w:b/>
        </w:rPr>
      </w:pPr>
      <w:r w:rsidRPr="00C95D8E">
        <w:rPr>
          <w:b/>
        </w:rPr>
        <w:t>СОСТАВ</w:t>
      </w:r>
    </w:p>
    <w:p w:rsidR="00075D6A" w:rsidRPr="00C95D8E" w:rsidRDefault="00075D6A" w:rsidP="00075D6A">
      <w:pPr>
        <w:widowControl w:val="0"/>
        <w:autoSpaceDE w:val="0"/>
        <w:autoSpaceDN w:val="0"/>
        <w:jc w:val="center"/>
        <w:rPr>
          <w:b/>
        </w:rPr>
      </w:pPr>
      <w:r w:rsidRPr="00C95D8E">
        <w:rPr>
          <w:b/>
        </w:rPr>
        <w:t xml:space="preserve">рабочей группы по делам казачества при главе </w:t>
      </w:r>
    </w:p>
    <w:p w:rsidR="00075D6A" w:rsidRPr="00C95D8E" w:rsidRDefault="00075D6A" w:rsidP="00075D6A">
      <w:pPr>
        <w:widowControl w:val="0"/>
        <w:autoSpaceDE w:val="0"/>
        <w:autoSpaceDN w:val="0"/>
        <w:jc w:val="center"/>
        <w:rPr>
          <w:b/>
        </w:rPr>
      </w:pPr>
      <w:r w:rsidRPr="00C95D8E">
        <w:rPr>
          <w:b/>
        </w:rPr>
        <w:t>Калачевского муниципального района</w:t>
      </w:r>
    </w:p>
    <w:p w:rsidR="004A1C9C" w:rsidRDefault="004A1C9C" w:rsidP="00075D6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A1C9C" w:rsidRPr="0066606D" w:rsidRDefault="004A1C9C" w:rsidP="00075D6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9606" w:type="dxa"/>
        <w:tblLook w:val="04A0"/>
      </w:tblPr>
      <w:tblGrid>
        <w:gridCol w:w="566"/>
        <w:gridCol w:w="3795"/>
        <w:gridCol w:w="310"/>
        <w:gridCol w:w="4935"/>
      </w:tblGrid>
      <w:tr w:rsidR="00DF297C" w:rsidRPr="00902040" w:rsidTr="00276295">
        <w:tc>
          <w:tcPr>
            <w:tcW w:w="566" w:type="dxa"/>
            <w:shd w:val="clear" w:color="auto" w:fill="auto"/>
          </w:tcPr>
          <w:p w:rsidR="00DF297C" w:rsidRPr="00902040" w:rsidRDefault="00DF297C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1.</w:t>
            </w:r>
          </w:p>
        </w:tc>
        <w:tc>
          <w:tcPr>
            <w:tcW w:w="3795" w:type="dxa"/>
            <w:shd w:val="clear" w:color="auto" w:fill="auto"/>
          </w:tcPr>
          <w:p w:rsidR="00DF297C" w:rsidRPr="00902040" w:rsidRDefault="00DF297C" w:rsidP="00DF297C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Харитоненко </w:t>
            </w:r>
          </w:p>
          <w:p w:rsidR="00DF297C" w:rsidRPr="00902040" w:rsidRDefault="00DF297C" w:rsidP="00DF297C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Петр Николаевич</w:t>
            </w:r>
          </w:p>
          <w:p w:rsidR="00DF297C" w:rsidRPr="00902040" w:rsidRDefault="00DF297C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310" w:type="dxa"/>
            <w:shd w:val="clear" w:color="auto" w:fill="auto"/>
          </w:tcPr>
          <w:p w:rsidR="00DF297C" w:rsidRPr="00902040" w:rsidRDefault="001D4FF7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DF297C" w:rsidRPr="00902040" w:rsidRDefault="001D4FF7" w:rsidP="00075D6A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Глава Калачевского муниципального района, руководитель рабочей группы;</w:t>
            </w:r>
          </w:p>
        </w:tc>
      </w:tr>
      <w:tr w:rsidR="00075D6A" w:rsidRPr="00902040" w:rsidTr="00276295">
        <w:tc>
          <w:tcPr>
            <w:tcW w:w="566" w:type="dxa"/>
            <w:shd w:val="clear" w:color="auto" w:fill="auto"/>
          </w:tcPr>
          <w:p w:rsidR="00075D6A" w:rsidRPr="00902040" w:rsidRDefault="00DF297C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2.</w:t>
            </w:r>
          </w:p>
        </w:tc>
        <w:tc>
          <w:tcPr>
            <w:tcW w:w="3795" w:type="dxa"/>
            <w:shd w:val="clear" w:color="auto" w:fill="auto"/>
          </w:tcPr>
          <w:p w:rsidR="001D4FF7" w:rsidRPr="00902040" w:rsidRDefault="001D4FF7" w:rsidP="001D4FF7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Подсеваткин </w:t>
            </w:r>
          </w:p>
          <w:p w:rsidR="00DF297C" w:rsidRPr="00902040" w:rsidRDefault="001D4FF7" w:rsidP="001D4FF7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Сергей Геннадьевич</w:t>
            </w:r>
          </w:p>
        </w:tc>
        <w:tc>
          <w:tcPr>
            <w:tcW w:w="310" w:type="dxa"/>
            <w:shd w:val="clear" w:color="auto" w:fill="auto"/>
          </w:tcPr>
          <w:p w:rsidR="00075D6A" w:rsidRPr="00902040" w:rsidRDefault="00075D6A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075D6A" w:rsidRPr="00902040" w:rsidRDefault="001D4FF7" w:rsidP="004330DE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Заместитель главы Калачевского муниципального района</w:t>
            </w:r>
            <w:r w:rsidR="004B716F">
              <w:rPr>
                <w:rFonts w:eastAsia="Calibri"/>
              </w:rPr>
              <w:t>, заместитель руководителя рабочей группы;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795" w:type="dxa"/>
            <w:shd w:val="clear" w:color="auto" w:fill="auto"/>
          </w:tcPr>
          <w:p w:rsidR="0095127D" w:rsidRPr="00902040" w:rsidRDefault="0095127D" w:rsidP="00291737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Миронова </w:t>
            </w:r>
          </w:p>
          <w:p w:rsidR="0095127D" w:rsidRPr="00902040" w:rsidRDefault="0095127D" w:rsidP="00291737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Анна Юрьевна</w:t>
            </w:r>
          </w:p>
        </w:tc>
        <w:tc>
          <w:tcPr>
            <w:tcW w:w="310" w:type="dxa"/>
            <w:shd w:val="clear" w:color="auto" w:fill="auto"/>
          </w:tcPr>
          <w:p w:rsidR="0095127D" w:rsidRDefault="0095127D" w:rsidP="00291737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91737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91737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91737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Начальник организационно-технического отдела администрации Калачевского муниципального района, секретарь рабочей группы.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3795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Члены рабочей группы:</w:t>
            </w:r>
          </w:p>
        </w:tc>
        <w:tc>
          <w:tcPr>
            <w:tcW w:w="310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4935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795" w:type="dxa"/>
            <w:shd w:val="clear" w:color="auto" w:fill="auto"/>
          </w:tcPr>
          <w:p w:rsidR="0095127D" w:rsidRDefault="0095127D" w:rsidP="00A25E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Братухин</w:t>
            </w:r>
          </w:p>
          <w:p w:rsidR="0095127D" w:rsidRPr="00902040" w:rsidRDefault="0095127D" w:rsidP="00A25E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 Викторович</w:t>
            </w:r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</w:t>
            </w:r>
            <w:proofErr w:type="spellStart"/>
            <w:r>
              <w:rPr>
                <w:rFonts w:eastAsia="Calibri"/>
              </w:rPr>
              <w:t>Логовского</w:t>
            </w:r>
            <w:proofErr w:type="spellEnd"/>
            <w:r>
              <w:rPr>
                <w:rFonts w:eastAsia="Calibri"/>
              </w:rPr>
              <w:t xml:space="preserve"> сельского поселения, председатель Калачевской районной думы </w:t>
            </w:r>
          </w:p>
          <w:p w:rsidR="0095127D" w:rsidRDefault="0095127D" w:rsidP="0095127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(на принципах равноправия и добровольности); 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Pr="00902040" w:rsidRDefault="0095127D" w:rsidP="00A25EC4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A25EC4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Махин </w:t>
            </w:r>
          </w:p>
          <w:p w:rsidR="0095127D" w:rsidRPr="00902040" w:rsidRDefault="0095127D" w:rsidP="00A25EC4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Андрей Афанасьевич</w:t>
            </w: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Атаман Второго Донского казачьего округа войсковых казачьих обществ «</w:t>
            </w:r>
            <w:proofErr w:type="spellStart"/>
            <w:r w:rsidRPr="00902040">
              <w:rPr>
                <w:rFonts w:eastAsia="Calibri"/>
              </w:rPr>
              <w:t>Всевеликое</w:t>
            </w:r>
            <w:proofErr w:type="spellEnd"/>
            <w:r w:rsidRPr="00902040">
              <w:rPr>
                <w:rFonts w:eastAsia="Calibri"/>
              </w:rPr>
              <w:t xml:space="preserve"> войско Донское» (на принципах равноправия и добровольности);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Pr="00902040" w:rsidRDefault="0095127D" w:rsidP="007417CF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Кузнецов </w:t>
            </w:r>
          </w:p>
          <w:p w:rsidR="0095127D" w:rsidRPr="00902040" w:rsidRDefault="0095127D" w:rsidP="007417CF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Вячеслав Эдуардович</w:t>
            </w:r>
          </w:p>
        </w:tc>
        <w:tc>
          <w:tcPr>
            <w:tcW w:w="310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Атаман СКО «Калачевское </w:t>
            </w:r>
            <w:proofErr w:type="gramStart"/>
            <w:r w:rsidRPr="00902040">
              <w:rPr>
                <w:rFonts w:eastAsia="Calibri"/>
              </w:rPr>
              <w:t>–н</w:t>
            </w:r>
            <w:proofErr w:type="gramEnd"/>
            <w:r w:rsidRPr="00902040">
              <w:rPr>
                <w:rFonts w:eastAsia="Calibri"/>
              </w:rPr>
              <w:t>а-Дону» (на принципах равноправия и добровольности);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Default="0095127D" w:rsidP="00C34C1A">
            <w:pPr>
              <w:rPr>
                <w:rFonts w:eastAsia="Calibri"/>
              </w:rPr>
            </w:pPr>
          </w:p>
          <w:p w:rsidR="0095127D" w:rsidRPr="00902040" w:rsidRDefault="0095127D" w:rsidP="00C34C1A">
            <w:pPr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Безденежных </w:t>
            </w:r>
          </w:p>
          <w:p w:rsidR="0095127D" w:rsidRPr="00902040" w:rsidRDefault="0095127D" w:rsidP="00C34C1A">
            <w:pPr>
              <w:rPr>
                <w:rFonts w:eastAsia="Calibri"/>
              </w:rPr>
            </w:pPr>
            <w:r w:rsidRPr="00902040">
              <w:rPr>
                <w:rFonts w:eastAsia="Calibri"/>
              </w:rPr>
              <w:t>Владлен Михайлович</w:t>
            </w:r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Командир дружины РОО ООП «Казачья народная дружина Калачевского района»(на принципах равноправия и добровольности)</w:t>
            </w:r>
            <w:r>
              <w:rPr>
                <w:rFonts w:eastAsia="Calibri"/>
              </w:rPr>
              <w:t>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Пономарев </w:t>
            </w: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Сергей Валерьевич</w:t>
            </w:r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Председатель комитета по делам молодежи, культуры и  спорта  администрации Калачевского муниципального района;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Борисова </w:t>
            </w:r>
          </w:p>
          <w:p w:rsidR="0095127D" w:rsidRPr="00902040" w:rsidRDefault="0095127D" w:rsidP="0095127D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Ольга Ивановна</w:t>
            </w:r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Председатель комитета по образованию администрации Калачевского муниципального района;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proofErr w:type="spellStart"/>
            <w:r w:rsidRPr="00902040">
              <w:rPr>
                <w:rFonts w:eastAsia="Calibri"/>
              </w:rPr>
              <w:t>Пирметов</w:t>
            </w:r>
            <w:proofErr w:type="spellEnd"/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Сулейман </w:t>
            </w:r>
            <w:proofErr w:type="spellStart"/>
            <w:r w:rsidRPr="00902040">
              <w:rPr>
                <w:rFonts w:eastAsia="Calibri"/>
              </w:rPr>
              <w:t>Пирметович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Заместитель начальника правового отдела администрации Калачевского муниципального района;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902040">
              <w:rPr>
                <w:rFonts w:eastAsia="Calibri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Горбатова </w:t>
            </w: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Ирина Викторовна</w:t>
            </w:r>
          </w:p>
        </w:tc>
        <w:tc>
          <w:tcPr>
            <w:tcW w:w="310" w:type="dxa"/>
            <w:shd w:val="clear" w:color="auto" w:fill="auto"/>
          </w:tcPr>
          <w:p w:rsidR="0095127D" w:rsidRDefault="0095127D" w:rsidP="00276295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>-</w:t>
            </w:r>
          </w:p>
        </w:tc>
        <w:tc>
          <w:tcPr>
            <w:tcW w:w="4935" w:type="dxa"/>
            <w:shd w:val="clear" w:color="auto" w:fill="auto"/>
          </w:tcPr>
          <w:p w:rsidR="0095127D" w:rsidRDefault="0095127D" w:rsidP="00402F41">
            <w:pPr>
              <w:jc w:val="both"/>
              <w:rPr>
                <w:rFonts w:eastAsia="Calibri"/>
              </w:rPr>
            </w:pPr>
          </w:p>
          <w:p w:rsidR="0095127D" w:rsidRPr="00902040" w:rsidRDefault="0095127D" w:rsidP="00402F41">
            <w:pPr>
              <w:jc w:val="both"/>
              <w:rPr>
                <w:rFonts w:eastAsia="Calibri"/>
              </w:rPr>
            </w:pPr>
            <w:r w:rsidRPr="00902040">
              <w:rPr>
                <w:rFonts w:eastAsia="Calibri"/>
              </w:rPr>
              <w:t xml:space="preserve">Глава </w:t>
            </w:r>
            <w:proofErr w:type="spellStart"/>
            <w:r w:rsidRPr="00902040">
              <w:rPr>
                <w:rFonts w:eastAsia="Calibri"/>
              </w:rPr>
              <w:t>Ильевского</w:t>
            </w:r>
            <w:proofErr w:type="spellEnd"/>
            <w:r w:rsidRPr="00902040">
              <w:rPr>
                <w:rFonts w:eastAsia="Calibri"/>
              </w:rPr>
              <w:t xml:space="preserve"> сельского поселения </w:t>
            </w:r>
            <w:proofErr w:type="spellStart"/>
            <w:r w:rsidRPr="00902040">
              <w:rPr>
                <w:rFonts w:eastAsia="Calibri"/>
              </w:rPr>
              <w:t>Калаческого</w:t>
            </w:r>
            <w:proofErr w:type="spellEnd"/>
            <w:r w:rsidRPr="00902040">
              <w:rPr>
                <w:rFonts w:eastAsia="Calibri"/>
              </w:rPr>
              <w:t xml:space="preserve"> муниципального района (на принципах равноправия и добровольности);</w:t>
            </w:r>
          </w:p>
        </w:tc>
      </w:tr>
      <w:tr w:rsidR="0095127D" w:rsidRPr="00902040" w:rsidTr="00276295">
        <w:tc>
          <w:tcPr>
            <w:tcW w:w="566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3795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310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  <w:tc>
          <w:tcPr>
            <w:tcW w:w="4935" w:type="dxa"/>
            <w:shd w:val="clear" w:color="auto" w:fill="auto"/>
          </w:tcPr>
          <w:p w:rsidR="0095127D" w:rsidRPr="00902040" w:rsidRDefault="0095127D" w:rsidP="00276295">
            <w:pPr>
              <w:jc w:val="both"/>
              <w:rPr>
                <w:rFonts w:eastAsia="Calibri"/>
              </w:rPr>
            </w:pPr>
          </w:p>
        </w:tc>
      </w:tr>
    </w:tbl>
    <w:p w:rsidR="00EF2CEC" w:rsidRPr="00902040" w:rsidRDefault="00EF2CEC" w:rsidP="00EE3F6C">
      <w:pPr>
        <w:shd w:val="clear" w:color="auto" w:fill="FFFFFF"/>
        <w:rPr>
          <w:b/>
          <w:color w:val="000000"/>
        </w:rPr>
      </w:pPr>
    </w:p>
    <w:p w:rsidR="00142E04" w:rsidRPr="00643E61" w:rsidRDefault="00142E04" w:rsidP="00142E04">
      <w:pPr>
        <w:widowControl w:val="0"/>
        <w:autoSpaceDE w:val="0"/>
        <w:autoSpaceDN w:val="0"/>
        <w:jc w:val="right"/>
      </w:pPr>
      <w:r w:rsidRPr="00643E61">
        <w:t>Приложение  2</w:t>
      </w:r>
    </w:p>
    <w:p w:rsidR="00142E04" w:rsidRPr="00643E61" w:rsidRDefault="00142E04" w:rsidP="00142E04">
      <w:pPr>
        <w:widowControl w:val="0"/>
        <w:autoSpaceDE w:val="0"/>
        <w:autoSpaceDN w:val="0"/>
        <w:jc w:val="right"/>
      </w:pPr>
      <w:r w:rsidRPr="00643E61">
        <w:t>к постановлению</w:t>
      </w:r>
    </w:p>
    <w:p w:rsidR="00142E04" w:rsidRPr="00643E61" w:rsidRDefault="00142E04" w:rsidP="00142E04">
      <w:pPr>
        <w:widowControl w:val="0"/>
        <w:autoSpaceDE w:val="0"/>
        <w:autoSpaceDN w:val="0"/>
        <w:jc w:val="right"/>
      </w:pPr>
      <w:r w:rsidRPr="00643E61">
        <w:t xml:space="preserve">администрации Калачевского </w:t>
      </w:r>
    </w:p>
    <w:p w:rsidR="00142E04" w:rsidRPr="00643E61" w:rsidRDefault="00142E04" w:rsidP="00142E04">
      <w:pPr>
        <w:widowControl w:val="0"/>
        <w:autoSpaceDE w:val="0"/>
        <w:autoSpaceDN w:val="0"/>
        <w:jc w:val="right"/>
      </w:pPr>
      <w:r w:rsidRPr="00643E61">
        <w:t>муниципального района</w:t>
      </w:r>
    </w:p>
    <w:p w:rsidR="007630A1" w:rsidRPr="00C45D6D" w:rsidRDefault="007630A1" w:rsidP="007630A1">
      <w:pPr>
        <w:jc w:val="right"/>
      </w:pPr>
      <w:r w:rsidRPr="00C45D6D">
        <w:t xml:space="preserve">от </w:t>
      </w:r>
      <w:r>
        <w:t>10.09. 2018</w:t>
      </w:r>
      <w:r w:rsidRPr="00C45D6D">
        <w:t xml:space="preserve"> г.№</w:t>
      </w:r>
      <w:r>
        <w:t xml:space="preserve"> 774</w:t>
      </w:r>
    </w:p>
    <w:p w:rsidR="00142E04" w:rsidRPr="00643E61" w:rsidRDefault="00142E04" w:rsidP="007630A1">
      <w:pPr>
        <w:widowControl w:val="0"/>
        <w:autoSpaceDE w:val="0"/>
        <w:autoSpaceDN w:val="0"/>
        <w:ind w:firstLine="540"/>
        <w:jc w:val="right"/>
      </w:pPr>
    </w:p>
    <w:p w:rsidR="00142E04" w:rsidRPr="00643E61" w:rsidRDefault="00142E04" w:rsidP="00142E04">
      <w:pPr>
        <w:widowControl w:val="0"/>
        <w:autoSpaceDE w:val="0"/>
        <w:autoSpaceDN w:val="0"/>
        <w:jc w:val="center"/>
        <w:rPr>
          <w:b/>
        </w:rPr>
      </w:pPr>
      <w:r w:rsidRPr="00643E61">
        <w:rPr>
          <w:b/>
        </w:rPr>
        <w:t>ПОЛОЖЕНИЕ</w:t>
      </w:r>
    </w:p>
    <w:p w:rsidR="00142E04" w:rsidRPr="00643E61" w:rsidRDefault="00142E04" w:rsidP="00142E04">
      <w:pPr>
        <w:widowControl w:val="0"/>
        <w:autoSpaceDE w:val="0"/>
        <w:autoSpaceDN w:val="0"/>
        <w:jc w:val="center"/>
        <w:rPr>
          <w:b/>
        </w:rPr>
      </w:pPr>
      <w:r w:rsidRPr="00643E61">
        <w:rPr>
          <w:b/>
        </w:rPr>
        <w:t xml:space="preserve">о рабочей группе по делам казачества при главе </w:t>
      </w:r>
    </w:p>
    <w:p w:rsidR="00142E04" w:rsidRPr="00643E61" w:rsidRDefault="00142E04" w:rsidP="00142E04">
      <w:pPr>
        <w:widowControl w:val="0"/>
        <w:autoSpaceDE w:val="0"/>
        <w:autoSpaceDN w:val="0"/>
        <w:jc w:val="center"/>
        <w:rPr>
          <w:b/>
        </w:rPr>
      </w:pPr>
      <w:r w:rsidRPr="00643E61">
        <w:rPr>
          <w:b/>
        </w:rPr>
        <w:t>Калачевского муниципального района</w:t>
      </w:r>
    </w:p>
    <w:p w:rsidR="00142E04" w:rsidRPr="00643E61" w:rsidRDefault="00142E04" w:rsidP="00142E04">
      <w:pPr>
        <w:widowControl w:val="0"/>
        <w:autoSpaceDE w:val="0"/>
        <w:autoSpaceDN w:val="0"/>
        <w:jc w:val="center"/>
      </w:pPr>
    </w:p>
    <w:p w:rsidR="00142E04" w:rsidRPr="00643E61" w:rsidRDefault="00142E04" w:rsidP="00142E04">
      <w:pPr>
        <w:widowControl w:val="0"/>
        <w:autoSpaceDE w:val="0"/>
        <w:autoSpaceDN w:val="0"/>
        <w:jc w:val="center"/>
      </w:pPr>
      <w:r w:rsidRPr="00643E61">
        <w:t>1. Общие положения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Рабочая группа по делам казачества при главе Калач</w:t>
      </w:r>
      <w:r>
        <w:t>евского муниципального района (</w:t>
      </w:r>
      <w:r w:rsidRPr="00643E61">
        <w:t xml:space="preserve">далее –рабочая группа) в своей деятельности руководствуется </w:t>
      </w:r>
      <w:hyperlink r:id="rId8" w:history="1">
        <w:r w:rsidRPr="00643E61">
          <w:t>Конституцией</w:t>
        </w:r>
      </w:hyperlink>
      <w:r w:rsidRPr="00643E61">
        <w:t xml:space="preserve">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</w:t>
      </w:r>
      <w:hyperlink r:id="rId9" w:history="1">
        <w:r w:rsidRPr="00643E61">
          <w:t>Уставом</w:t>
        </w:r>
      </w:hyperlink>
      <w:r w:rsidRPr="00643E61">
        <w:t xml:space="preserve"> и законодательными актами Волгоградской области,  Уставом Калачевского муниципального района, настоящим Положением.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Рабочая группа  является консультативным органом при главе Калачевского муниципального района. Образуется с целью содействия реализации государственной политики в отношении казачества на территории Калачевского муниципального района Волгоградской области.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Рабочая группа образуется в составе: руководителя, заместителя руководителя, секретаря и членов рабочей группы.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Руководитель рабочей группы, его заместитель, секретарь  и члены рабочей группы участвуют в ее работе на общественных началах.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jc w:val="center"/>
      </w:pPr>
      <w:r w:rsidRPr="00643E61">
        <w:t xml:space="preserve">2. Задачи рабочей группы 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Основными задачами рабочей группы являются: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содействие в реализации на территории Калачевского муниципального района Волгоградской области  Федеральных законов, Указов и Распоряжений Президента Российской Федерации, Постановлений Правительства Российской Федерации, Законов Волгоградской области, постановлений Губернатора и Администрации Волгоградской области, органов местного самоуправления по вопросам казачества;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определение приоритетных направлений работы органов местного самоуправления в отношении казачьих обществ Калачевского муниципального района Волгоградской области;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 xml:space="preserve">- анализ развития казачьего движения в Калачевском муниципальном районе, его текущих </w:t>
      </w:r>
      <w:r w:rsidR="0095127D">
        <w:t>дел, перспективных планов развития;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 xml:space="preserve">- выработка рекомендаций для органов местного самоуправления Калачевского муниципального района Волгоградской области по </w:t>
      </w:r>
      <w:r w:rsidR="0095127D">
        <w:t xml:space="preserve"> взаимодействию с органами  управления казачеством.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jc w:val="center"/>
      </w:pPr>
      <w:r w:rsidRPr="00643E61">
        <w:t xml:space="preserve">3. Функции рабочей группы 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Рабочая группа в целях решения возложенных на нее задач осуществляет следующие функции: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готовит и представляет главе Калачевского муниципального района документы по вопросам реализации задач рабочей группы;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участвует в подготовке проектов нормативных правовых актов по вопросам реализации государственной политики в отношении российского казачества на территории Калачевского муниципального района Волгоградской области;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 xml:space="preserve">- содействует взаимодействию хуторских, станичных, районных (юртовых) казачьих </w:t>
      </w:r>
      <w:r w:rsidRPr="00643E61">
        <w:lastRenderedPageBreak/>
        <w:t>обществ и казачьих общественных организаций с органами местного самоуправления Калачевского муниципального района;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вносит предложения по решению актуальных проблем возрождения казачества на территории Калачевского муниципального района Волгоградской области;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организует консультации и обмен информацией по вопросам казачества с органами местного самоуправления Калачевского муниципального  района Волгоградской области.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jc w:val="center"/>
      </w:pPr>
      <w:r w:rsidRPr="00643E61">
        <w:t>4. Обеспечение деятельности рабочей группы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Рабочая группа для осуществления своих функций имеет право: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запрашивать и получать в установленном порядке документы и материалы, необходимую информацию по вопросам, входящим в компетенцию рабочей группы, от органов местного самоуправления, других организаций и казачьих обществ;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вносить на рассмотрение главы  Калачевского муниципального  района  Волгоградской области предложения по вопросам, входящим в компетенцию рабочей группы;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направлять предложения по реализации нормативно-правовых актов по казачеству в органы местного самоуправления, казачьи организации Калачевского муниципального района  Волгоградской области;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- привлекать к деятельности рабочей группы специалистов, работающих в органах местного самоуправления  Калачевского муниципального района Волгоградской области, а также в иных государственных и негосударственных учреждениях, организациях, расположенных на территории  Калачевского муниципального района Волгоградской области.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jc w:val="center"/>
      </w:pPr>
      <w:r w:rsidRPr="00643E61">
        <w:t xml:space="preserve">5. Организация работы рабочей группы 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 xml:space="preserve">Заседания рабочей группы проводятся </w:t>
      </w:r>
      <w:r>
        <w:t xml:space="preserve">по мере необходимости. </w:t>
      </w:r>
      <w:r w:rsidRPr="00643E61">
        <w:t>Заседание рабочей группы ведет руководитель рабочей группы либо его заместитель.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Заседание рабочей группы считается правомочным, если на нем присутствует не менее половины членов рабочей группы, и оформляется протоколом, который подписывает председательствующий на заседании рабочей группы.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Решения рабочей группы принимаются простым  большинством голосов, в случае равенства голосов, поданных "за" и "против", голос председательствующего на заседании является решающим.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Решения рабочей группы носят рекомендательный характер.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Решения рабочей группы могут быть направлены руководителям органов местного самоуправления, а также иным заинтересованным лицам.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При ведении переписки, связанной с деятельностью рабочей группы, письма подписываются руководителем рабочей группы или его заместителем.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  <w:r w:rsidRPr="00643E61">
        <w:t>Организационное обеспечение деятельности рабочей группы осуществляет  организационно-технический отдел Калачевского муниципального района.</w:t>
      </w:r>
    </w:p>
    <w:p w:rsidR="00142E04" w:rsidRPr="00643E61" w:rsidRDefault="00142E04" w:rsidP="00142E04">
      <w:pPr>
        <w:widowControl w:val="0"/>
        <w:autoSpaceDE w:val="0"/>
        <w:autoSpaceDN w:val="0"/>
        <w:ind w:firstLine="540"/>
        <w:jc w:val="both"/>
      </w:pPr>
    </w:p>
    <w:p w:rsidR="00142E04" w:rsidRPr="00643E61" w:rsidRDefault="00142E04" w:rsidP="00142E04">
      <w:pPr>
        <w:spacing w:after="200"/>
        <w:rPr>
          <w:rFonts w:eastAsia="Calibri"/>
          <w:lang w:eastAsia="en-US"/>
        </w:rPr>
      </w:pPr>
    </w:p>
    <w:p w:rsidR="00D73B83" w:rsidRPr="00CE0540" w:rsidRDefault="00D73B83" w:rsidP="00CE0540">
      <w:pPr>
        <w:pStyle w:val="30"/>
        <w:rPr>
          <w:sz w:val="26"/>
          <w:szCs w:val="26"/>
        </w:rPr>
      </w:pPr>
    </w:p>
    <w:sectPr w:rsidR="00D73B83" w:rsidRPr="00CE0540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4A54"/>
    <w:multiLevelType w:val="hybridMultilevel"/>
    <w:tmpl w:val="6EC4BBEE"/>
    <w:lvl w:ilvl="0" w:tplc="D97AB31A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106D5"/>
    <w:rsid w:val="000203E1"/>
    <w:rsid w:val="00023607"/>
    <w:rsid w:val="00070955"/>
    <w:rsid w:val="00072E8C"/>
    <w:rsid w:val="00075D6A"/>
    <w:rsid w:val="00080CE9"/>
    <w:rsid w:val="000A32D2"/>
    <w:rsid w:val="000F05AE"/>
    <w:rsid w:val="00142E04"/>
    <w:rsid w:val="001430AF"/>
    <w:rsid w:val="00161FE8"/>
    <w:rsid w:val="001666F7"/>
    <w:rsid w:val="00184A7A"/>
    <w:rsid w:val="00186BC5"/>
    <w:rsid w:val="00195052"/>
    <w:rsid w:val="001B029E"/>
    <w:rsid w:val="001B23A8"/>
    <w:rsid w:val="001B43C8"/>
    <w:rsid w:val="001C2CDB"/>
    <w:rsid w:val="001D15A5"/>
    <w:rsid w:val="001D4FF7"/>
    <w:rsid w:val="001D50C6"/>
    <w:rsid w:val="001E377C"/>
    <w:rsid w:val="002946F5"/>
    <w:rsid w:val="002A1917"/>
    <w:rsid w:val="002C0F06"/>
    <w:rsid w:val="002D1BB3"/>
    <w:rsid w:val="002D21AB"/>
    <w:rsid w:val="002D35D6"/>
    <w:rsid w:val="002E2744"/>
    <w:rsid w:val="002F1318"/>
    <w:rsid w:val="0033132F"/>
    <w:rsid w:val="00347898"/>
    <w:rsid w:val="0035493E"/>
    <w:rsid w:val="00371905"/>
    <w:rsid w:val="00374C85"/>
    <w:rsid w:val="00382C1E"/>
    <w:rsid w:val="00384303"/>
    <w:rsid w:val="00387C5F"/>
    <w:rsid w:val="00394852"/>
    <w:rsid w:val="003A052A"/>
    <w:rsid w:val="003B7B5F"/>
    <w:rsid w:val="003C3C97"/>
    <w:rsid w:val="003C56D3"/>
    <w:rsid w:val="003E2F03"/>
    <w:rsid w:val="003E442E"/>
    <w:rsid w:val="003E7B5B"/>
    <w:rsid w:val="0040172C"/>
    <w:rsid w:val="00402F41"/>
    <w:rsid w:val="00412C35"/>
    <w:rsid w:val="004140B9"/>
    <w:rsid w:val="004330DE"/>
    <w:rsid w:val="00442602"/>
    <w:rsid w:val="00443C6E"/>
    <w:rsid w:val="004531B0"/>
    <w:rsid w:val="00477E88"/>
    <w:rsid w:val="004A1C9C"/>
    <w:rsid w:val="004B716F"/>
    <w:rsid w:val="004C34F2"/>
    <w:rsid w:val="004C6720"/>
    <w:rsid w:val="004C7B07"/>
    <w:rsid w:val="004D70DA"/>
    <w:rsid w:val="005046AF"/>
    <w:rsid w:val="005110C9"/>
    <w:rsid w:val="0051611F"/>
    <w:rsid w:val="00531BC5"/>
    <w:rsid w:val="00545835"/>
    <w:rsid w:val="005553EB"/>
    <w:rsid w:val="00557B2B"/>
    <w:rsid w:val="0057252D"/>
    <w:rsid w:val="00573CB4"/>
    <w:rsid w:val="005762CD"/>
    <w:rsid w:val="00581753"/>
    <w:rsid w:val="005860EF"/>
    <w:rsid w:val="00596930"/>
    <w:rsid w:val="005A49CD"/>
    <w:rsid w:val="005B5485"/>
    <w:rsid w:val="005C3963"/>
    <w:rsid w:val="005D0C2E"/>
    <w:rsid w:val="005E4DC3"/>
    <w:rsid w:val="005F2DDC"/>
    <w:rsid w:val="005F3B5B"/>
    <w:rsid w:val="005F4F6E"/>
    <w:rsid w:val="00611024"/>
    <w:rsid w:val="00614DC8"/>
    <w:rsid w:val="00623A5D"/>
    <w:rsid w:val="00632E36"/>
    <w:rsid w:val="0063323A"/>
    <w:rsid w:val="0063716D"/>
    <w:rsid w:val="006416E9"/>
    <w:rsid w:val="0065055C"/>
    <w:rsid w:val="0065257A"/>
    <w:rsid w:val="0066139E"/>
    <w:rsid w:val="006A2033"/>
    <w:rsid w:val="006E7205"/>
    <w:rsid w:val="007021A1"/>
    <w:rsid w:val="007075A6"/>
    <w:rsid w:val="0071556C"/>
    <w:rsid w:val="007172A4"/>
    <w:rsid w:val="007245CA"/>
    <w:rsid w:val="0074157D"/>
    <w:rsid w:val="007417CF"/>
    <w:rsid w:val="007454F2"/>
    <w:rsid w:val="007572E5"/>
    <w:rsid w:val="007630A1"/>
    <w:rsid w:val="00775021"/>
    <w:rsid w:val="00776EC1"/>
    <w:rsid w:val="00780655"/>
    <w:rsid w:val="007B0369"/>
    <w:rsid w:val="007C5556"/>
    <w:rsid w:val="007D089F"/>
    <w:rsid w:val="007D7E91"/>
    <w:rsid w:val="007E41EF"/>
    <w:rsid w:val="007F7E9E"/>
    <w:rsid w:val="008007BD"/>
    <w:rsid w:val="00813457"/>
    <w:rsid w:val="00817FFD"/>
    <w:rsid w:val="00820CAF"/>
    <w:rsid w:val="00832ACD"/>
    <w:rsid w:val="008522E2"/>
    <w:rsid w:val="0086251C"/>
    <w:rsid w:val="0087679D"/>
    <w:rsid w:val="00887478"/>
    <w:rsid w:val="008A1065"/>
    <w:rsid w:val="008A644E"/>
    <w:rsid w:val="008C1E82"/>
    <w:rsid w:val="008C6B55"/>
    <w:rsid w:val="008D1FD4"/>
    <w:rsid w:val="00902040"/>
    <w:rsid w:val="00907BF8"/>
    <w:rsid w:val="00913A0D"/>
    <w:rsid w:val="00924598"/>
    <w:rsid w:val="00944627"/>
    <w:rsid w:val="0095127D"/>
    <w:rsid w:val="009602FA"/>
    <w:rsid w:val="00980812"/>
    <w:rsid w:val="00985D92"/>
    <w:rsid w:val="0099392A"/>
    <w:rsid w:val="009C1B7E"/>
    <w:rsid w:val="009C7F27"/>
    <w:rsid w:val="009D12BD"/>
    <w:rsid w:val="009D66FF"/>
    <w:rsid w:val="009E5DBF"/>
    <w:rsid w:val="009F1816"/>
    <w:rsid w:val="009F1DC3"/>
    <w:rsid w:val="00A02A41"/>
    <w:rsid w:val="00A120A8"/>
    <w:rsid w:val="00A15161"/>
    <w:rsid w:val="00A15BBF"/>
    <w:rsid w:val="00A25EC4"/>
    <w:rsid w:val="00A276B2"/>
    <w:rsid w:val="00A502EC"/>
    <w:rsid w:val="00A5538F"/>
    <w:rsid w:val="00A6512D"/>
    <w:rsid w:val="00A772E9"/>
    <w:rsid w:val="00A83E67"/>
    <w:rsid w:val="00A85E2A"/>
    <w:rsid w:val="00AA0B92"/>
    <w:rsid w:val="00AB7AAB"/>
    <w:rsid w:val="00AC3973"/>
    <w:rsid w:val="00AD3CAE"/>
    <w:rsid w:val="00AE2F91"/>
    <w:rsid w:val="00B17392"/>
    <w:rsid w:val="00B1774A"/>
    <w:rsid w:val="00B33434"/>
    <w:rsid w:val="00B4792B"/>
    <w:rsid w:val="00B533EE"/>
    <w:rsid w:val="00B8580D"/>
    <w:rsid w:val="00B91214"/>
    <w:rsid w:val="00B91216"/>
    <w:rsid w:val="00B94040"/>
    <w:rsid w:val="00BB1D09"/>
    <w:rsid w:val="00BC05E1"/>
    <w:rsid w:val="00BD02BF"/>
    <w:rsid w:val="00BE23B9"/>
    <w:rsid w:val="00C07A91"/>
    <w:rsid w:val="00C10A95"/>
    <w:rsid w:val="00C20C1D"/>
    <w:rsid w:val="00C34C1A"/>
    <w:rsid w:val="00C45D6D"/>
    <w:rsid w:val="00C54903"/>
    <w:rsid w:val="00C55725"/>
    <w:rsid w:val="00C6371C"/>
    <w:rsid w:val="00C67208"/>
    <w:rsid w:val="00C72DBE"/>
    <w:rsid w:val="00C85F9D"/>
    <w:rsid w:val="00C95D8E"/>
    <w:rsid w:val="00CA0088"/>
    <w:rsid w:val="00CE0540"/>
    <w:rsid w:val="00D03324"/>
    <w:rsid w:val="00D3155D"/>
    <w:rsid w:val="00D36C87"/>
    <w:rsid w:val="00D601F7"/>
    <w:rsid w:val="00D656A5"/>
    <w:rsid w:val="00D73B83"/>
    <w:rsid w:val="00D73CCD"/>
    <w:rsid w:val="00D852FF"/>
    <w:rsid w:val="00DC4C7B"/>
    <w:rsid w:val="00DD259F"/>
    <w:rsid w:val="00DD6B73"/>
    <w:rsid w:val="00DF297C"/>
    <w:rsid w:val="00DF43D9"/>
    <w:rsid w:val="00E01E54"/>
    <w:rsid w:val="00E046C7"/>
    <w:rsid w:val="00E10AB9"/>
    <w:rsid w:val="00E131C5"/>
    <w:rsid w:val="00E33F90"/>
    <w:rsid w:val="00E357F3"/>
    <w:rsid w:val="00E51D8B"/>
    <w:rsid w:val="00E52191"/>
    <w:rsid w:val="00E56973"/>
    <w:rsid w:val="00E7045C"/>
    <w:rsid w:val="00E749C0"/>
    <w:rsid w:val="00E77DEE"/>
    <w:rsid w:val="00E8531B"/>
    <w:rsid w:val="00E966E5"/>
    <w:rsid w:val="00EC1206"/>
    <w:rsid w:val="00EC5203"/>
    <w:rsid w:val="00EC67E9"/>
    <w:rsid w:val="00ED349D"/>
    <w:rsid w:val="00EE3B01"/>
    <w:rsid w:val="00EE3F6C"/>
    <w:rsid w:val="00EF2CEC"/>
    <w:rsid w:val="00EF4839"/>
    <w:rsid w:val="00EF5507"/>
    <w:rsid w:val="00F058C9"/>
    <w:rsid w:val="00F317A1"/>
    <w:rsid w:val="00F41977"/>
    <w:rsid w:val="00F46083"/>
    <w:rsid w:val="00F461BA"/>
    <w:rsid w:val="00F53B3F"/>
    <w:rsid w:val="00F5567F"/>
    <w:rsid w:val="00F677E0"/>
    <w:rsid w:val="00F822A4"/>
    <w:rsid w:val="00F849E1"/>
    <w:rsid w:val="00FA2E3F"/>
    <w:rsid w:val="00FA465E"/>
    <w:rsid w:val="00FA672B"/>
    <w:rsid w:val="00FC203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F"/>
    <w:rPr>
      <w:sz w:val="24"/>
      <w:szCs w:val="24"/>
    </w:rPr>
  </w:style>
  <w:style w:type="paragraph" w:styleId="1">
    <w:name w:val="heading 1"/>
    <w:basedOn w:val="a"/>
    <w:next w:val="a"/>
    <w:qFormat/>
    <w:rsid w:val="00516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11F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11F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611F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1611F"/>
    <w:rPr>
      <w:sz w:val="28"/>
    </w:rPr>
  </w:style>
  <w:style w:type="paragraph" w:styleId="a3">
    <w:name w:val="Balloon Text"/>
    <w:basedOn w:val="a"/>
    <w:semiHidden/>
    <w:rsid w:val="0051611F"/>
    <w:rPr>
      <w:rFonts w:ascii="Tahoma" w:hAnsi="Tahoma" w:cs="Tahoma"/>
      <w:sz w:val="16"/>
      <w:szCs w:val="16"/>
    </w:rPr>
  </w:style>
  <w:style w:type="paragraph" w:customStyle="1" w:styleId="FR1">
    <w:name w:val="FR1"/>
    <w:rsid w:val="0051611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51611F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51611F"/>
    <w:pPr>
      <w:ind w:left="198" w:firstLine="697"/>
      <w:jc w:val="both"/>
    </w:pPr>
    <w:rPr>
      <w:sz w:val="28"/>
    </w:rPr>
  </w:style>
  <w:style w:type="paragraph" w:customStyle="1" w:styleId="FR2">
    <w:name w:val="FR2"/>
    <w:rsid w:val="0051611F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51611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6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F"/>
    <w:rPr>
      <w:sz w:val="24"/>
      <w:szCs w:val="24"/>
    </w:rPr>
  </w:style>
  <w:style w:type="paragraph" w:styleId="1">
    <w:name w:val="heading 1"/>
    <w:basedOn w:val="a"/>
    <w:next w:val="a"/>
    <w:qFormat/>
    <w:rsid w:val="00516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611F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11F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611F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1611F"/>
    <w:rPr>
      <w:sz w:val="28"/>
    </w:rPr>
  </w:style>
  <w:style w:type="paragraph" w:styleId="a3">
    <w:name w:val="Balloon Text"/>
    <w:basedOn w:val="a"/>
    <w:semiHidden/>
    <w:rsid w:val="0051611F"/>
    <w:rPr>
      <w:rFonts w:ascii="Tahoma" w:hAnsi="Tahoma" w:cs="Tahoma"/>
      <w:sz w:val="16"/>
      <w:szCs w:val="16"/>
    </w:rPr>
  </w:style>
  <w:style w:type="paragraph" w:customStyle="1" w:styleId="FR1">
    <w:name w:val="FR1"/>
    <w:rsid w:val="0051611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51611F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51611F"/>
    <w:pPr>
      <w:ind w:left="198" w:firstLine="697"/>
      <w:jc w:val="both"/>
    </w:pPr>
    <w:rPr>
      <w:sz w:val="28"/>
    </w:rPr>
  </w:style>
  <w:style w:type="paragraph" w:customStyle="1" w:styleId="FR2">
    <w:name w:val="FR2"/>
    <w:rsid w:val="0051611F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51611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61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2A08C53EC6A86312318524F51196EF1A8E5AD2BB504669639B3d6I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52A08C53EC6A86312318524F51196EF2A8E1A827EA5364C76CBD6F81d3I6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2A08C53EC6A863123065F593D466BF3ABBCA521E159329C39BB38DE664E9536dA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EAB1-0053-4902-B702-2F8F8693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8986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9</cp:revision>
  <cp:lastPrinted>2018-10-08T07:30:00Z</cp:lastPrinted>
  <dcterms:created xsi:type="dcterms:W3CDTF">2018-10-08T07:21:00Z</dcterms:created>
  <dcterms:modified xsi:type="dcterms:W3CDTF">2018-10-08T09:11:00Z</dcterms:modified>
</cp:coreProperties>
</file>